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E337DA" w:rsidRPr="005B4CE1">
        <w:trPr>
          <w:trHeight w:hRule="exact" w:val="1666"/>
        </w:trPr>
        <w:tc>
          <w:tcPr>
            <w:tcW w:w="426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1419" w:type="dxa"/>
          </w:tcPr>
          <w:p w:rsidR="00E337DA" w:rsidRDefault="00E337DA"/>
        </w:tc>
        <w:tc>
          <w:tcPr>
            <w:tcW w:w="1419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E337D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37DA" w:rsidRPr="005B4CE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337DA" w:rsidRPr="005B4CE1">
        <w:trPr>
          <w:trHeight w:hRule="exact" w:val="211"/>
        </w:trPr>
        <w:tc>
          <w:tcPr>
            <w:tcW w:w="426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</w:tr>
      <w:tr w:rsidR="00E337DA">
        <w:trPr>
          <w:trHeight w:hRule="exact" w:val="416"/>
        </w:trPr>
        <w:tc>
          <w:tcPr>
            <w:tcW w:w="426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37DA" w:rsidRPr="005B4CE1">
        <w:trPr>
          <w:trHeight w:hRule="exact" w:val="277"/>
        </w:trPr>
        <w:tc>
          <w:tcPr>
            <w:tcW w:w="426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1419" w:type="dxa"/>
          </w:tcPr>
          <w:p w:rsidR="00E337DA" w:rsidRDefault="00E337DA"/>
        </w:tc>
        <w:tc>
          <w:tcPr>
            <w:tcW w:w="1419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426" w:type="dxa"/>
          </w:tcPr>
          <w:p w:rsidR="00E337DA" w:rsidRDefault="00E337DA"/>
        </w:tc>
        <w:tc>
          <w:tcPr>
            <w:tcW w:w="1277" w:type="dxa"/>
          </w:tcPr>
          <w:p w:rsidR="00E337DA" w:rsidRDefault="00E337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337DA" w:rsidRPr="00994F48">
        <w:trPr>
          <w:trHeight w:hRule="exact" w:val="555"/>
        </w:trPr>
        <w:tc>
          <w:tcPr>
            <w:tcW w:w="426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37DA" w:rsidRPr="00994F48" w:rsidRDefault="0040322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E337DA">
        <w:trPr>
          <w:trHeight w:hRule="exact" w:val="277"/>
        </w:trPr>
        <w:tc>
          <w:tcPr>
            <w:tcW w:w="426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337DA">
        <w:trPr>
          <w:trHeight w:hRule="exact" w:val="277"/>
        </w:trPr>
        <w:tc>
          <w:tcPr>
            <w:tcW w:w="426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1419" w:type="dxa"/>
          </w:tcPr>
          <w:p w:rsidR="00E337DA" w:rsidRDefault="00E337DA"/>
        </w:tc>
        <w:tc>
          <w:tcPr>
            <w:tcW w:w="1419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426" w:type="dxa"/>
          </w:tcPr>
          <w:p w:rsidR="00E337DA" w:rsidRDefault="00E337DA"/>
        </w:tc>
        <w:tc>
          <w:tcPr>
            <w:tcW w:w="1277" w:type="dxa"/>
          </w:tcPr>
          <w:p w:rsidR="00E337DA" w:rsidRDefault="00E337DA"/>
        </w:tc>
        <w:tc>
          <w:tcPr>
            <w:tcW w:w="993" w:type="dxa"/>
          </w:tcPr>
          <w:p w:rsidR="00E337DA" w:rsidRDefault="00E337DA"/>
        </w:tc>
        <w:tc>
          <w:tcPr>
            <w:tcW w:w="2836" w:type="dxa"/>
          </w:tcPr>
          <w:p w:rsidR="00E337DA" w:rsidRDefault="00E337DA"/>
        </w:tc>
      </w:tr>
      <w:tr w:rsidR="00E337D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37DA">
        <w:trPr>
          <w:trHeight w:hRule="exact" w:val="1496"/>
        </w:trPr>
        <w:tc>
          <w:tcPr>
            <w:tcW w:w="426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1419" w:type="dxa"/>
          </w:tcPr>
          <w:p w:rsidR="00E337DA" w:rsidRDefault="00E337D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Нормативно-правовые и этические основы профессиональной деятельности</w:t>
            </w:r>
          </w:p>
          <w:p w:rsidR="00E337DA" w:rsidRDefault="00994F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E337DA" w:rsidRDefault="00E337DA"/>
        </w:tc>
      </w:tr>
      <w:tr w:rsidR="00E337D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337DA" w:rsidRPr="005B4CE1">
        <w:trPr>
          <w:trHeight w:hRule="exact" w:val="1396"/>
        </w:trPr>
        <w:tc>
          <w:tcPr>
            <w:tcW w:w="426" w:type="dxa"/>
          </w:tcPr>
          <w:p w:rsidR="00E337DA" w:rsidRDefault="00E337D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37DA" w:rsidRPr="0040322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337DA" w:rsidRPr="00403227">
        <w:trPr>
          <w:trHeight w:hRule="exact" w:val="416"/>
        </w:trPr>
        <w:tc>
          <w:tcPr>
            <w:tcW w:w="426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</w:tr>
      <w:tr w:rsidR="00E337D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337DA" w:rsidRDefault="00E337DA"/>
        </w:tc>
        <w:tc>
          <w:tcPr>
            <w:tcW w:w="426" w:type="dxa"/>
          </w:tcPr>
          <w:p w:rsidR="00E337DA" w:rsidRDefault="00E337DA"/>
        </w:tc>
        <w:tc>
          <w:tcPr>
            <w:tcW w:w="1277" w:type="dxa"/>
          </w:tcPr>
          <w:p w:rsidR="00E337DA" w:rsidRDefault="00E337DA"/>
        </w:tc>
        <w:tc>
          <w:tcPr>
            <w:tcW w:w="993" w:type="dxa"/>
          </w:tcPr>
          <w:p w:rsidR="00E337DA" w:rsidRDefault="00E337DA"/>
        </w:tc>
        <w:tc>
          <w:tcPr>
            <w:tcW w:w="2836" w:type="dxa"/>
          </w:tcPr>
          <w:p w:rsidR="00E337DA" w:rsidRDefault="00E337DA"/>
        </w:tc>
      </w:tr>
      <w:tr w:rsidR="00E337DA">
        <w:trPr>
          <w:trHeight w:hRule="exact" w:val="155"/>
        </w:trPr>
        <w:tc>
          <w:tcPr>
            <w:tcW w:w="426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1419" w:type="dxa"/>
          </w:tcPr>
          <w:p w:rsidR="00E337DA" w:rsidRDefault="00E337DA"/>
        </w:tc>
        <w:tc>
          <w:tcPr>
            <w:tcW w:w="1419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426" w:type="dxa"/>
          </w:tcPr>
          <w:p w:rsidR="00E337DA" w:rsidRDefault="00E337DA"/>
        </w:tc>
        <w:tc>
          <w:tcPr>
            <w:tcW w:w="1277" w:type="dxa"/>
          </w:tcPr>
          <w:p w:rsidR="00E337DA" w:rsidRDefault="00E337DA"/>
        </w:tc>
        <w:tc>
          <w:tcPr>
            <w:tcW w:w="993" w:type="dxa"/>
          </w:tcPr>
          <w:p w:rsidR="00E337DA" w:rsidRDefault="00E337DA"/>
        </w:tc>
        <w:tc>
          <w:tcPr>
            <w:tcW w:w="2836" w:type="dxa"/>
          </w:tcPr>
          <w:p w:rsidR="00E337DA" w:rsidRDefault="00E337DA"/>
        </w:tc>
      </w:tr>
      <w:tr w:rsidR="00E337D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337DA" w:rsidRPr="005B4C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337DA" w:rsidRPr="005B4CE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rPr>
                <w:lang w:val="ru-RU"/>
              </w:rPr>
            </w:pPr>
          </w:p>
        </w:tc>
      </w:tr>
      <w:tr w:rsidR="00E337DA" w:rsidRPr="005B4C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337D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E337DA">
        <w:trPr>
          <w:trHeight w:hRule="exact" w:val="1447"/>
        </w:trPr>
        <w:tc>
          <w:tcPr>
            <w:tcW w:w="426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1419" w:type="dxa"/>
          </w:tcPr>
          <w:p w:rsidR="00E337DA" w:rsidRDefault="00E337DA"/>
        </w:tc>
        <w:tc>
          <w:tcPr>
            <w:tcW w:w="1419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426" w:type="dxa"/>
          </w:tcPr>
          <w:p w:rsidR="00E337DA" w:rsidRDefault="00E337DA"/>
        </w:tc>
        <w:tc>
          <w:tcPr>
            <w:tcW w:w="1277" w:type="dxa"/>
          </w:tcPr>
          <w:p w:rsidR="00E337DA" w:rsidRDefault="00E337DA"/>
        </w:tc>
        <w:tc>
          <w:tcPr>
            <w:tcW w:w="993" w:type="dxa"/>
          </w:tcPr>
          <w:p w:rsidR="00E337DA" w:rsidRDefault="00E337DA"/>
        </w:tc>
        <w:tc>
          <w:tcPr>
            <w:tcW w:w="2836" w:type="dxa"/>
          </w:tcPr>
          <w:p w:rsidR="00E337DA" w:rsidRDefault="00E337DA"/>
        </w:tc>
      </w:tr>
      <w:tr w:rsidR="00E337D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337D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5B4C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994F48"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337DA" w:rsidRPr="00994F48" w:rsidRDefault="00E33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337DA" w:rsidRPr="00994F48" w:rsidRDefault="00E33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337DA" w:rsidRDefault="00994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37D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337DA" w:rsidRPr="00994F48" w:rsidRDefault="00E33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Таротенко О.А.</w:t>
            </w:r>
          </w:p>
          <w:p w:rsidR="00E337DA" w:rsidRPr="00994F48" w:rsidRDefault="00E33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337DA" w:rsidRPr="005B4CE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337DA" w:rsidRPr="00994F48" w:rsidRDefault="00994F48">
      <w:pPr>
        <w:rPr>
          <w:sz w:val="0"/>
          <w:szCs w:val="0"/>
          <w:lang w:val="ru-RU"/>
        </w:rPr>
      </w:pPr>
      <w:r w:rsidRPr="00994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7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337DA">
        <w:trPr>
          <w:trHeight w:hRule="exact" w:val="555"/>
        </w:trPr>
        <w:tc>
          <w:tcPr>
            <w:tcW w:w="9640" w:type="dxa"/>
          </w:tcPr>
          <w:p w:rsidR="00E337DA" w:rsidRDefault="00E337DA"/>
        </w:tc>
      </w:tr>
      <w:tr w:rsidR="00E337D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37DA" w:rsidRDefault="00994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7DA" w:rsidRPr="005B4C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37DA" w:rsidRPr="005B4CE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правовые и этические основы профессиональной деятельности» в течение 2021/2022 учебного года: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337DA" w:rsidRPr="00994F48" w:rsidRDefault="00994F48">
      <w:pPr>
        <w:rPr>
          <w:sz w:val="0"/>
          <w:szCs w:val="0"/>
          <w:lang w:val="ru-RU"/>
        </w:rPr>
      </w:pPr>
      <w:r w:rsidRPr="00994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7DA" w:rsidRPr="005B4C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337DA" w:rsidRPr="005B4CE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«Нормативно-правовые и этические основы профессиональной деятельности».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37DA" w:rsidRPr="005B4CE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«Нормативно-правовые и этические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337DA" w:rsidRPr="005B4C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337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37DA" w:rsidRPr="005B4C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E337DA" w:rsidRPr="005B4C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E337DA" w:rsidRPr="005B4C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E337DA" w:rsidRPr="005B4C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E337DA" w:rsidRPr="005B4C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E337DA" w:rsidRPr="005B4CE1">
        <w:trPr>
          <w:trHeight w:hRule="exact" w:val="277"/>
        </w:trPr>
        <w:tc>
          <w:tcPr>
            <w:tcW w:w="964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</w:tr>
      <w:tr w:rsidR="00E337DA" w:rsidRPr="005B4C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337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37DA" w:rsidRPr="005B4C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E337DA" w:rsidRPr="005B4C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E337DA" w:rsidRPr="005B4C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E337DA" w:rsidRPr="005B4C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E337DA" w:rsidRPr="00994F48" w:rsidRDefault="00994F48">
      <w:pPr>
        <w:rPr>
          <w:sz w:val="0"/>
          <w:szCs w:val="0"/>
          <w:lang w:val="ru-RU"/>
        </w:rPr>
      </w:pPr>
      <w:r w:rsidRPr="00994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337DA" w:rsidRPr="005B4CE1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337D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37DA" w:rsidRPr="005B4CE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E337DA" w:rsidRPr="005B4CE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E337DA" w:rsidRPr="005B4CE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E337DA" w:rsidRPr="005B4CE1">
        <w:trPr>
          <w:trHeight w:hRule="exact" w:val="277"/>
        </w:trPr>
        <w:tc>
          <w:tcPr>
            <w:tcW w:w="397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</w:tr>
      <w:tr w:rsidR="00E337DA" w:rsidRPr="005B4CE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337D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37DA" w:rsidRPr="005B4CE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6.1 знать возможные перспективы своей профессиональной карьеры</w:t>
            </w:r>
          </w:p>
        </w:tc>
      </w:tr>
      <w:tr w:rsidR="00E337DA" w:rsidRPr="005B4CE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6.2 знать важность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E337DA" w:rsidRPr="005B4CE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E337DA" w:rsidRPr="005B4CE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E337DA" w:rsidRPr="005B4CE1">
        <w:trPr>
          <w:trHeight w:hRule="exact" w:val="416"/>
        </w:trPr>
        <w:tc>
          <w:tcPr>
            <w:tcW w:w="397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</w:tr>
      <w:tr w:rsidR="00E337DA" w:rsidRPr="005B4CE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337DA" w:rsidRPr="005B4CE1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«Нормативно-правовые и этические основы профессиональной деятельности» относится к обязательной части, является дисциплиной Блока Б1. «Дисциплины (модули)». Модуль 8 "Введение в профессиональную деятельность"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337DA" w:rsidRPr="005B4CE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337D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Default="00E337DA"/>
        </w:tc>
      </w:tr>
      <w:tr w:rsidR="00E337DA" w:rsidRPr="005B4CE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Pr="00994F48" w:rsidRDefault="00E337DA">
            <w:pPr>
              <w:rPr>
                <w:lang w:val="ru-RU"/>
              </w:rPr>
            </w:pPr>
          </w:p>
        </w:tc>
      </w:tr>
      <w:tr w:rsidR="00E337D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Pr="00994F48" w:rsidRDefault="00994F48">
            <w:pPr>
              <w:spacing w:after="0" w:line="240" w:lineRule="auto"/>
              <w:jc w:val="center"/>
              <w:rPr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lang w:val="ru-RU"/>
              </w:rPr>
              <w:t>Основы права и политологии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Pr="00994F48" w:rsidRDefault="00994F48">
            <w:pPr>
              <w:spacing w:after="0" w:line="240" w:lineRule="auto"/>
              <w:jc w:val="center"/>
              <w:rPr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УК-6, ОПК-1, ПК-1</w:t>
            </w:r>
          </w:p>
        </w:tc>
      </w:tr>
      <w:tr w:rsidR="00E337DA" w:rsidRPr="005B4CE1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337D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E337DA" w:rsidRDefault="00994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337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337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37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37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337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DA">
        <w:trPr>
          <w:trHeight w:hRule="exact" w:val="416"/>
        </w:trPr>
        <w:tc>
          <w:tcPr>
            <w:tcW w:w="5671" w:type="dxa"/>
          </w:tcPr>
          <w:p w:rsidR="00E337DA" w:rsidRDefault="00E337DA"/>
        </w:tc>
        <w:tc>
          <w:tcPr>
            <w:tcW w:w="1702" w:type="dxa"/>
          </w:tcPr>
          <w:p w:rsidR="00E337DA" w:rsidRDefault="00E337DA"/>
        </w:tc>
        <w:tc>
          <w:tcPr>
            <w:tcW w:w="426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1135" w:type="dxa"/>
          </w:tcPr>
          <w:p w:rsidR="00E337DA" w:rsidRDefault="00E337DA"/>
        </w:tc>
      </w:tr>
      <w:tr w:rsidR="00E337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E337DA"/>
        </w:tc>
      </w:tr>
      <w:tr w:rsidR="00E337DA">
        <w:trPr>
          <w:trHeight w:hRule="exact" w:val="277"/>
        </w:trPr>
        <w:tc>
          <w:tcPr>
            <w:tcW w:w="5671" w:type="dxa"/>
          </w:tcPr>
          <w:p w:rsidR="00E337DA" w:rsidRDefault="00E337DA"/>
        </w:tc>
        <w:tc>
          <w:tcPr>
            <w:tcW w:w="1702" w:type="dxa"/>
          </w:tcPr>
          <w:p w:rsidR="00E337DA" w:rsidRDefault="00E337DA"/>
        </w:tc>
        <w:tc>
          <w:tcPr>
            <w:tcW w:w="426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1135" w:type="dxa"/>
          </w:tcPr>
          <w:p w:rsidR="00E337DA" w:rsidRDefault="00E337DA"/>
        </w:tc>
      </w:tr>
      <w:tr w:rsidR="00E337D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37DA" w:rsidRPr="00994F48" w:rsidRDefault="00E33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37DA">
        <w:trPr>
          <w:trHeight w:hRule="exact" w:val="416"/>
        </w:trPr>
        <w:tc>
          <w:tcPr>
            <w:tcW w:w="5671" w:type="dxa"/>
          </w:tcPr>
          <w:p w:rsidR="00E337DA" w:rsidRDefault="00E337DA"/>
        </w:tc>
        <w:tc>
          <w:tcPr>
            <w:tcW w:w="1702" w:type="dxa"/>
          </w:tcPr>
          <w:p w:rsidR="00E337DA" w:rsidRDefault="00E337DA"/>
        </w:tc>
        <w:tc>
          <w:tcPr>
            <w:tcW w:w="426" w:type="dxa"/>
          </w:tcPr>
          <w:p w:rsidR="00E337DA" w:rsidRDefault="00E337DA"/>
        </w:tc>
        <w:tc>
          <w:tcPr>
            <w:tcW w:w="710" w:type="dxa"/>
          </w:tcPr>
          <w:p w:rsidR="00E337DA" w:rsidRDefault="00E337DA"/>
        </w:tc>
        <w:tc>
          <w:tcPr>
            <w:tcW w:w="1135" w:type="dxa"/>
          </w:tcPr>
          <w:p w:rsidR="00E337DA" w:rsidRDefault="00E337DA"/>
        </w:tc>
      </w:tr>
      <w:tr w:rsidR="00E337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37DA" w:rsidRPr="005B4C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Правовые акты в сфере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rPr>
                <w:lang w:val="ru-RU"/>
              </w:rPr>
            </w:pPr>
          </w:p>
        </w:tc>
      </w:tr>
      <w:tr w:rsidR="00E337D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37D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37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37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E337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337D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D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37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337DA" w:rsidRDefault="00994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337DA" w:rsidRPr="005B4CE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2 Этические  и морально-нравственные аспекты регуляции психолого-педагогической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rPr>
                <w:lang w:val="ru-RU"/>
              </w:rPr>
            </w:pPr>
          </w:p>
        </w:tc>
      </w:tr>
      <w:tr w:rsidR="00E337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Нормативно-правовой и морально- нравственный аспекты регуляции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37D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37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37D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Нравственно-этические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7.Этические основы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E337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337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Нормативно-правовой и морально- нравственный аспекты регуляции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D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7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E337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37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E337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E337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337DA" w:rsidRPr="005B4CE1">
        <w:trPr>
          <w:trHeight w:hRule="exact" w:val="5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337DA" w:rsidRPr="00994F48" w:rsidRDefault="0099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E337DA" w:rsidRPr="00994F48" w:rsidRDefault="00994F48">
      <w:pPr>
        <w:rPr>
          <w:sz w:val="0"/>
          <w:szCs w:val="0"/>
          <w:lang w:val="ru-RU"/>
        </w:rPr>
      </w:pPr>
      <w:r w:rsidRPr="00994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7DA" w:rsidRPr="005B4CE1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94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337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337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337DA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здоровья.</w:t>
            </w:r>
          </w:p>
        </w:tc>
      </w:tr>
      <w:tr w:rsidR="00E337DA" w:rsidRPr="005B4CE1">
        <w:trPr>
          <w:trHeight w:hRule="exact" w:val="14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психолого-педагогического сопровождения лиц с ограниченными возможностями здоровья в современном мире.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правовые акты международного образовательного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законодательства. Документы ООН (Всеобщая декларация прав человека,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Декларация прав ребенка, Конвенция о правах ребенка, Декларация о правах умственно</w:t>
            </w:r>
          </w:p>
        </w:tc>
      </w:tr>
    </w:tbl>
    <w:p w:rsidR="00E337DA" w:rsidRPr="00994F48" w:rsidRDefault="00994F48">
      <w:pPr>
        <w:rPr>
          <w:sz w:val="0"/>
          <w:szCs w:val="0"/>
          <w:lang w:val="ru-RU"/>
        </w:rPr>
      </w:pPr>
      <w:r w:rsidRPr="00994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7DA" w:rsidRPr="005B4CE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отсталых лиц, Декларация о правах инвалидов, Всемирная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Декларация об обеспечении выживания, защиты и развития детей. Стандартные правила обеспечения равных возможностей для инвалидов,Саламанксая декларация и др. Документы ЮНЕСКО (Конвенция о борьбе с дискриминацией в области образования, Рекомендации о борьбе с дискриминицией в области образования, Рекомендации МОТ/ЮНЕСКО о положении учителей, Рекомендации о статусе преподавательских кадров учреждений высшего профессионального образования и др.).</w:t>
            </w:r>
          </w:p>
        </w:tc>
      </w:tr>
      <w:tr w:rsidR="00E337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</w:t>
            </w:r>
          </w:p>
        </w:tc>
      </w:tr>
      <w:tr w:rsidR="00E337D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Федераций как основа правового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 в сфере образования и психолого-педагогического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лиц с ограниченными возможностями здоровья. «О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ратификации Конвенции о правах инвалидов» (5 мая 2012 г.). Федеральный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«Об образовании в Российской Федерации». Концепция модернизации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российского образования на период до 2010 г. Национальная доктрина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в Российской Федерации на период до 2025 г. «О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коррекционном и инклюзивном образовании детей» (Письмо Заместителя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министра Минобрнауки России ИР-535/07 от 07.06.2013 года). Федеральный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образовательный стандарт для обучающихся с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здоровья. Другие законодательные 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документы об основных направлениях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политики в сфере образования и психолого-педагогического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лиц с ограниченными возможностями здоровья.</w:t>
            </w:r>
          </w:p>
          <w:p w:rsidR="00E337DA" w:rsidRDefault="00994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законодательные акты</w:t>
            </w:r>
          </w:p>
        </w:tc>
      </w:tr>
      <w:tr w:rsidR="00E337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формы их защиты</w:t>
            </w:r>
          </w:p>
        </w:tc>
      </w:tr>
      <w:tr w:rsidR="00E337DA" w:rsidRPr="005B4CE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ребенка: основные положения Конвенции о правах ребенка.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детей: Федеральный закон «О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защите инвалидов в РФ» (1995), Федеральный закон «Об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гарантиях прав ребенка в Российской Федерации» (1998),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Семейный кодекс РФ, Гражданский кодекс РФ; «О Национальной стратегии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 в интересах детей на 2012-2017 годы» (Указ Президента РФ от 1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 2012 г. №761). Осуществление защиты нарушенных прав ребенка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(формы правовой защиты). «Индивидуальная программа реабилитации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ребенка-инвалида, выдаваемая федеральными государственными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учреждениями медико-социальной экспертизы». Правовое положение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в семье. Семейно-правовая ответственность родителей как мера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 прав ребенка. Санкции, применяемые к родителям за ненадлежащее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своих обязанностей. Оказание практической правовой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 в области социальной защиты, сотрудничество с органами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правопорядка и органами социальной защиты населения</w:t>
            </w:r>
          </w:p>
        </w:tc>
      </w:tr>
      <w:tr w:rsidR="00E337DA" w:rsidRPr="005B4C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E337DA" w:rsidRPr="005B4CE1">
        <w:trPr>
          <w:trHeight w:hRule="exact" w:val="3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акты в области психолого-педагогического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образовательного процесса (Положение о психологической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службе в системе народного образования, О введение должности психолога в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учреждениях образования; О введении в штаты дошкольных учреждений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должности психолога и о подборе на эту должность специалистов; 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состоянии и перспективах развития службы практической психологии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в Российской Федерации, Положение о службе практической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 в системе министерства образования Российской федерации 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др.). Нормативно-правовые акты, регулирующие психологическую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поддержку населения (Об утверждении положения о профессиональной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ориентации и психологической поддержке населения в Российской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 и др.). Документы, регламентирующие организацию и</w:t>
            </w:r>
          </w:p>
        </w:tc>
      </w:tr>
    </w:tbl>
    <w:p w:rsidR="00E337DA" w:rsidRPr="00994F48" w:rsidRDefault="00994F48">
      <w:pPr>
        <w:rPr>
          <w:sz w:val="0"/>
          <w:szCs w:val="0"/>
          <w:lang w:val="ru-RU"/>
        </w:rPr>
      </w:pPr>
      <w:r w:rsidRPr="00994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7DA" w:rsidRPr="005B4CE1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реализацию практической деятельности психолога образования (Письмо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министерства образования РФ от 12.01.93г. № 10/32 – Т 75 Об отпусках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образовательных учреждений и педагогических работников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учреждений, предприятий и организаций; Об утверждении тарифноквалификационных характеристик (требований); Положение о порядке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 педагогических и руководящих работников государственных 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образовательных учреждений; Об утверждении Единого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квалификационного справочника руководителей, специалистов и служащих,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Квалификационные характеристики должностей работников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 - Приказ Минздравсоцразвития России № 593 от 14 августа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2009 г.; О практике проведения диагностики развития ребенка в системе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образования; Об использовании рабочего времени педагогапсихолога образовательного учреждения и др.). Нормативно-правовые акты,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регламентирующие деятельность специального психолога (Письмо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Минобразования РФ от 03.04.2003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27/2722-6 «Об организации работы с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обучающимися, имеющими сложный дефект»; Письмо Министерства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Российской Федерации от 27.03.2000 № 27/901-6 «О психологомедико- педагогическом консилиуме (ПМПк) образовательного учреждения;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Министерства образования и науки РФ от 18.04.2008 № АФ-150/06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 создании условий для получения образования детьми с ограниченными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и детьми-инвалидами»; Приказ Министерства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науки Российской Федерации (Минобрнауки России) от 20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сентября 2013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1082 г. Москва «Об утверждении Положения о психологомедико- педагогической комиссии»). Учет требований ФГОС в деятельности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 психолога. Учетно-отчетная документация специального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(Годовой план работы; Журнал учета проведенной работы; График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на неделю; Программы и методы психопрофилактической,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диагностической, развивающей, коррекционной, консультационной и других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 работы; Аналитический отчет о проведенной работе за год и др.).</w:t>
            </w:r>
          </w:p>
        </w:tc>
      </w:tr>
      <w:tr w:rsidR="00E337DA" w:rsidRPr="005B4C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Нормативно-правовой и морально-нравственный аспекты регуляции профессиональной деятельности психолога</w:t>
            </w:r>
          </w:p>
        </w:tc>
      </w:tr>
      <w:tr w:rsidR="00E337DA" w:rsidRPr="005B4CE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международные и отечественные правовые документы, определяющие работу педагога и психолога («Всеобщая декларация прав человека», «Конвенция о правах ребенка», «Конституция РВ» и др.). Руководящие документы о правах 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обязанностях психолога. Уставы и Кодексы психологов.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Традиционно выделяемые этические принципы в психологии. Доброжелательное и безоценочное отношение к собеседнику. Ориентация на нормы и ценности испытуемого. Разграничение личных и профессиональных отношений. Этические принципы проведения беседы: добровольность участия испытуемого в беседе; активность его в принятии решения; конфиденциальность диагностической информации; многовариантность выбора.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этического «имиджа» психолога.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профессиональной совести психолога. Проблема нравственного поступка в психолого-педагогической деятельности.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морально-этическим и личностным качествам психолога</w:t>
            </w:r>
          </w:p>
        </w:tc>
      </w:tr>
      <w:tr w:rsidR="00E337DA" w:rsidRPr="005B4CE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337DA">
        <w:trPr>
          <w:trHeight w:hRule="exact" w:val="2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психолога.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Принципиальные отличия «психологапрофессионала» от «психолога-любителя»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 И.В. Вачкову). Уровни профессионализма практического психолога и</w:t>
            </w:r>
          </w:p>
          <w:p w:rsidR="00E337DA" w:rsidRDefault="00994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овладения им. Две стороны профессионализма психолога: мотивационно- ценностная и операциональная.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мотивационно-ценностной стороны профессионализма психолога.</w:t>
            </w:r>
          </w:p>
          <w:p w:rsidR="00E337DA" w:rsidRDefault="00994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Нравственно-этические компоненты</w:t>
            </w:r>
          </w:p>
        </w:tc>
      </w:tr>
    </w:tbl>
    <w:p w:rsidR="00E337DA" w:rsidRDefault="00994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7DA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профессионализма. Готовность 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подготовленность к профессиональной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способа существования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(по С.Л. Рубинштейну) и две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профессионализма (по Л.М.Митиной). Психологическая характеристика модели адаптивного поведения 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профессионального развития.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развитие как процесс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нравственного становления психолога.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деятельности практического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(по Е. Аллену — Г.С.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Абрамовой). Проблема профессиональных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 деятельности психологов.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нормы.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Ценностно-нравственные основы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профессии психолога. Система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 и профессиональных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ценностей психолога. Профессионально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значимые особенности личности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психолога. Уникальность личности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как ценность. Система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и жизненных целей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психолога. Индивидуальный стиль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психолога. Кризисы и этапы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становления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 психолога: на пути к</w:t>
            </w:r>
          </w:p>
          <w:p w:rsidR="00E337DA" w:rsidRDefault="00994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этическим основам профессии</w:t>
            </w:r>
          </w:p>
        </w:tc>
      </w:tr>
      <w:tr w:rsidR="00E337DA" w:rsidRPr="00994F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337DA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первых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профессионально-этических кодексов. Профессиональная этика: понятие и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предназначение. Этика как неотъемлемая часть профессиональной деятельности.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этики психолога. Уровни регуляции и этические аспекты деятельности психолога. Главный этический парадокс психологии. Основные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противоречия в деятельности психолога. Основные этические проблемы в деятельности психолога. Традиционные этические принципы в работе психолога: компетентность,порядочность, забота о благополучии,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уважение других, профессио нальная, научная и социальная ответственность. Проблема общечеловеческих ценностей в деятельности психолога. Этические стандарты деятельности психолога.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Этический кодекс психолога: понятие, предназначение, специфика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применения. Этический кодекс российской ассоциации тренинга и психотерапии. Этический кодекс педагогапсихолого образовательного учреждения. Этический кодекс педагога-психолога службы практической психологии образования России.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нормы психологаисследователя, психолога-практика, преподавателя психологии. Этические нормы в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психологической работе.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нормы в психодиагностической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 Этические нормы в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консультационной работе. Этические нормы во взаимодействии с клиентами</w:t>
            </w:r>
          </w:p>
          <w:p w:rsidR="00E337DA" w:rsidRDefault="00994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разного возраста. Этические нормы во взаимоотношениях с разными категориями взрослых клиентов.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 во взаимодействии с заказчиком. Этические</w:t>
            </w:r>
          </w:p>
        </w:tc>
      </w:tr>
    </w:tbl>
    <w:p w:rsidR="00E337DA" w:rsidRDefault="00994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7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нормы во взаимодействии с руководителем.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нормы во взаимодействии с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коллегами. Этические нормы взаимоотношений в профессиональном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сообществе.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решения этических проблем в деятельности психолога.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 этических принципов и стандартов в деятельности психолога.</w:t>
            </w:r>
          </w:p>
          <w:p w:rsidR="00E337DA" w:rsidRDefault="00994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Этические проблемы психолога, начинающего профессиональную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аспекты проблемы</w:t>
            </w:r>
          </w:p>
        </w:tc>
      </w:tr>
      <w:tr w:rsidR="00E337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337DA" w:rsidRPr="00994F4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E337DA" w:rsidRPr="00994F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Учет требований ФГОС в деятельности специального психолога.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Учетно-отчетная документация специального психолога                3. Годовой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работы; Журнал учета проведенной работы; График работы на неделю;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Программы и методы психопрофилактической, диагностической,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развивающей, коррекционной, консультационной и других видов работы;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Аналитический отчет о проведенной работе за год и др.).</w:t>
            </w:r>
          </w:p>
        </w:tc>
      </w:tr>
      <w:tr w:rsidR="00E337DA" w:rsidRPr="00994F48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Нравственно-этические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337DA" w:rsidRPr="00994F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37DA" w:rsidRPr="00994F4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7.Этические основы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337DA" w:rsidRPr="00994F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37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337DA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здоровья.</w:t>
            </w:r>
          </w:p>
        </w:tc>
      </w:tr>
      <w:tr w:rsidR="00E337DA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Всеобщая декларация прав человека,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Декларация о правах умственно отсталых лиц.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Декларация о правах инвалидов.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Всемирная Декларация об обеспечении выживания, защиты и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Стандартные правила обеспечения равных возможностей для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Конвенция о борьбе с дискриминацией в области образования,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Рекомендации о борьбе с дискриминацией в области образования.</w:t>
            </w: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Саламанкская декларация</w:t>
            </w:r>
          </w:p>
        </w:tc>
      </w:tr>
      <w:tr w:rsidR="00E337D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</w:t>
            </w:r>
          </w:p>
        </w:tc>
      </w:tr>
      <w:tr w:rsidR="00E337DA" w:rsidRPr="00994F48">
        <w:trPr>
          <w:trHeight w:hRule="exact" w:val="32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Конституционные и социальные гарантии прав граждан с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нормативно-правового обеспечения в сфере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ОВЗ. Федеральный закон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«Об образовании в РФ».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модернизации российского образования на период до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 г и другие законодательные и нормативно-правовые документы об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направлениях государственной политики в сфере психологопедагогического сопровождения лиц с ограниченными возможностями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Национальная доктрина образования в Российской Федерации на</w:t>
            </w:r>
          </w:p>
        </w:tc>
      </w:tr>
    </w:tbl>
    <w:p w:rsidR="00E337DA" w:rsidRPr="00994F48" w:rsidRDefault="00994F48">
      <w:pPr>
        <w:rPr>
          <w:sz w:val="0"/>
          <w:szCs w:val="0"/>
          <w:lang w:val="ru-RU"/>
        </w:rPr>
      </w:pPr>
      <w:r w:rsidRPr="00994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7D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период до 2025 г. о психолого-педагогическом сопровождении лиц с ОВЗ.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Письмо Заместителя министра Минобрнауки России «О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коррекционном и инклюзивном образовании детей».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Федеральные государственные образовательные стандарты для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с ограниченными возможностями здоровья.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Положение о ПМПК.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Региональные законодательные акты в области психологопедагогического сопровождения лиц с ограниченными возможностями</w:t>
            </w: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</w:tr>
      <w:tr w:rsidR="00E337D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E337DA" w:rsidRDefault="00994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формы их защиты</w:t>
            </w:r>
          </w:p>
        </w:tc>
      </w:tr>
      <w:tr w:rsidR="00E337DA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положения Конвенции о правах ребенка.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Федеральный закон «О социальной защите инвалидов в РФ» (1995).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закон «Об основных гарантиях прав ребенка в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Федерации» (1998).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Семейный кодекс РФ и Гражданский кодекс РФ о правах детей.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Осуществление защиты нарушенных прав ребенка (формы правовой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защиты).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Правовое положение ребенка в семье. Семейно-правовая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родителей как мера защиты прав ребенка. Санкции,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применяемые к родителям за ненадлежащее осуществление своих</w:t>
            </w:r>
          </w:p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обязанностей.</w:t>
            </w:r>
          </w:p>
        </w:tc>
      </w:tr>
      <w:tr w:rsidR="00E337DA" w:rsidRPr="00994F4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E337DA" w:rsidRPr="00994F48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Положение о психологической службе в системе народного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 введение должности психолога в учреждениях образования.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службе практической психологии в системе министерства образования Российской федерации Письмо Минобразования РФ от 03.04.2003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27/2722-6 «Об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работы с обучающимися, имеющими сложный дефект»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Письмо Министерства образования Российской Федерации от 27.03.2000 № 27/901-6 «О психолого-медико-педагогическом консилиуме (ПМПк) образовательного учреждения».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Письмо Министерства образования и науки РФ от 18.04.2008 №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АФ-150/06 «О создании условий для получения образования детьми с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 и детьми-инвалидами».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Приказ Министерства образования и науки Российской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Федерации (Минобрнауки России) от 20 сентября 2013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1082 «Об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утверждении Положения о психолого-медико-педагогической комиссии»).</w:t>
            </w:r>
          </w:p>
        </w:tc>
      </w:tr>
      <w:tr w:rsidR="00E337DA" w:rsidRPr="00994F4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Нормативно-правовой и морально-нравственный аспекты регуляции профессиональной деятельности психолога</w:t>
            </w:r>
          </w:p>
        </w:tc>
      </w:tr>
      <w:tr w:rsidR="00E337DA" w:rsidRPr="00994F4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rPr>
                <w:lang w:val="ru-RU"/>
              </w:rPr>
            </w:pPr>
          </w:p>
        </w:tc>
      </w:tr>
      <w:tr w:rsidR="00E337DA" w:rsidRPr="00994F48">
        <w:trPr>
          <w:trHeight w:hRule="exact" w:val="1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337DA" w:rsidRPr="00994F4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rPr>
                <w:lang w:val="ru-RU"/>
              </w:rPr>
            </w:pPr>
          </w:p>
        </w:tc>
      </w:tr>
      <w:tr w:rsidR="00E337DA" w:rsidRPr="00994F48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337DA" w:rsidRPr="00994F48" w:rsidRDefault="00994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337DA" w:rsidRPr="00994F4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rPr>
                <w:lang w:val="ru-RU"/>
              </w:rPr>
            </w:pPr>
          </w:p>
        </w:tc>
      </w:tr>
    </w:tbl>
    <w:p w:rsidR="00E337DA" w:rsidRPr="00994F48" w:rsidRDefault="00994F48">
      <w:pPr>
        <w:rPr>
          <w:sz w:val="0"/>
          <w:szCs w:val="0"/>
          <w:lang w:val="ru-RU"/>
        </w:rPr>
      </w:pPr>
      <w:r w:rsidRPr="00994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7DA" w:rsidRPr="00994F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E33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337DA" w:rsidRPr="00994F4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правовые и этические основы профессиональной деятельности» / Таротенко О.А.. – Омск: Изд-во Омской гуманитарной академии, 0.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337DA" w:rsidRPr="00994F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337DA" w:rsidRPr="00994F48">
        <w:trPr>
          <w:trHeight w:hRule="exact" w:val="9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7B2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7B2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7B2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7B2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7B2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315B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7B2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7B2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7B2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7B2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7B2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7B2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7B2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E337DA" w:rsidRPr="00994F48" w:rsidRDefault="00994F48">
      <w:pPr>
        <w:rPr>
          <w:sz w:val="0"/>
          <w:szCs w:val="0"/>
          <w:lang w:val="ru-RU"/>
        </w:rPr>
      </w:pPr>
      <w:r w:rsidRPr="00994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7DA" w:rsidRPr="00994F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337DA" w:rsidRPr="00994F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337DA" w:rsidRPr="00994F48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337DA" w:rsidRPr="00994F48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E337DA" w:rsidRPr="00994F48" w:rsidRDefault="00994F48">
      <w:pPr>
        <w:rPr>
          <w:sz w:val="0"/>
          <w:szCs w:val="0"/>
          <w:lang w:val="ru-RU"/>
        </w:rPr>
      </w:pPr>
      <w:r w:rsidRPr="00994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7DA" w:rsidRPr="00994F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337DA" w:rsidRPr="00994F4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337DA" w:rsidRPr="00994F48" w:rsidRDefault="00E33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337DA" w:rsidRDefault="00994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337DA" w:rsidRDefault="00994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337DA" w:rsidRPr="00994F48" w:rsidRDefault="00E33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337DA" w:rsidRPr="00994F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7B2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337DA" w:rsidRPr="00994F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18" w:history="1">
              <w:r w:rsidR="007B2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337DA" w:rsidRPr="00994F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19" w:history="1">
              <w:r w:rsidR="007B2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337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Default="00994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337DA" w:rsidRPr="00994F4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337DA" w:rsidRPr="00994F48">
        <w:trPr>
          <w:trHeight w:hRule="exact" w:val="277"/>
        </w:trPr>
        <w:tc>
          <w:tcPr>
            <w:tcW w:w="9640" w:type="dxa"/>
          </w:tcPr>
          <w:p w:rsidR="00E337DA" w:rsidRPr="00994F48" w:rsidRDefault="00E337DA">
            <w:pPr>
              <w:rPr>
                <w:lang w:val="ru-RU"/>
              </w:rPr>
            </w:pPr>
          </w:p>
        </w:tc>
      </w:tr>
      <w:tr w:rsidR="00E337DA" w:rsidRPr="00994F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337DA" w:rsidRPr="00994F48">
        <w:trPr>
          <w:trHeight w:hRule="exact" w:val="1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E337DA" w:rsidRPr="00994F48" w:rsidRDefault="00994F48">
      <w:pPr>
        <w:rPr>
          <w:sz w:val="0"/>
          <w:szCs w:val="0"/>
          <w:lang w:val="ru-RU"/>
        </w:rPr>
      </w:pPr>
      <w:r w:rsidRPr="00994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7DA" w:rsidRPr="00994F48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0" w:history="1">
              <w:r w:rsidR="00315B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337DA" w:rsidRPr="00994F48" w:rsidRDefault="00994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337DA" w:rsidRPr="00994F48" w:rsidRDefault="00E337DA">
      <w:pPr>
        <w:rPr>
          <w:lang w:val="ru-RU"/>
        </w:rPr>
      </w:pPr>
    </w:p>
    <w:sectPr w:rsidR="00E337DA" w:rsidRPr="00994F48" w:rsidSect="00E337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5BC1"/>
    <w:rsid w:val="00355FD6"/>
    <w:rsid w:val="00403227"/>
    <w:rsid w:val="005B4CE1"/>
    <w:rsid w:val="007B257A"/>
    <w:rsid w:val="007D351E"/>
    <w:rsid w:val="00862FAD"/>
    <w:rsid w:val="0093739C"/>
    <w:rsid w:val="00994F48"/>
    <w:rsid w:val="00D31453"/>
    <w:rsid w:val="00E209E2"/>
    <w:rsid w:val="00E3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DE5576-574B-4D5A-BF6B-F47EC9D6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BC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2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7661</Words>
  <Characters>43670</Characters>
  <Application>Microsoft Office Word</Application>
  <DocSecurity>0</DocSecurity>
  <Lines>363</Lines>
  <Paragraphs>102</Paragraphs>
  <ScaleCrop>false</ScaleCrop>
  <Company/>
  <LinksUpToDate>false</LinksUpToDate>
  <CharactersWithSpaces>51229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(ППДО)(21)_plx_Нормативно-правовые и этические основы профессиональной деятельности</dc:title>
  <dc:creator>FastReport.NET</dc:creator>
  <cp:lastModifiedBy>Mark Bernstorf</cp:lastModifiedBy>
  <cp:revision>8</cp:revision>
  <dcterms:created xsi:type="dcterms:W3CDTF">2022-02-08T08:28:00Z</dcterms:created>
  <dcterms:modified xsi:type="dcterms:W3CDTF">2022-11-13T13:32:00Z</dcterms:modified>
</cp:coreProperties>
</file>